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bidi w:val="0"/>
        <w:ind w:left="0" w:right="0" w:firstLine="0"/>
        <w:jc w:val="center"/>
        <w:rPr>
          <w:rFonts w:ascii="Calibri Light" w:cs="Calibri Light" w:hAnsi="Calibri Light" w:eastAsia="Calibri Light"/>
          <w:b w:val="1"/>
          <w:bCs w:val="1"/>
          <w:i w:val="1"/>
          <w:iCs w:val="1"/>
          <w:sz w:val="32"/>
          <w:szCs w:val="32"/>
          <w:rtl w:val="0"/>
        </w:rPr>
      </w:pPr>
      <w:r>
        <w:rPr>
          <w:rStyle w:val="Aucun"/>
          <w:rFonts w:ascii="Calibri Light" w:cs="Calibri Light" w:hAnsi="Calibri Light" w:eastAsia="Calibri Light"/>
          <w:b w:val="1"/>
          <w:bCs w:val="1"/>
          <w:i w:val="0"/>
          <w:iCs w:val="0"/>
          <w:sz w:val="32"/>
          <w:szCs w:val="32"/>
          <w:rtl w:val="0"/>
          <w:lang w:val="en-US"/>
        </w:rPr>
        <w:t>Dark Horse Dance Projects</w:t>
      </w:r>
      <w:r>
        <w:rPr>
          <w:rStyle w:val="Aucun"/>
          <w:rFonts w:ascii="Calibri Light" w:cs="Calibri Light" w:hAnsi="Calibri Light" w:eastAsia="Calibri Light"/>
          <w:b w:val="1"/>
          <w:bCs w:val="1"/>
          <w:i w:val="0"/>
          <w:iCs w:val="0"/>
          <w:sz w:val="32"/>
          <w:szCs w:val="32"/>
          <w:rtl w:val="0"/>
          <w:lang w:val="fr-FR"/>
        </w:rPr>
        <w:t xml:space="preserve"> (DHDP) - </w:t>
      </w:r>
      <w:r>
        <w:rPr>
          <w:rStyle w:val="Aucun"/>
          <w:rFonts w:ascii="Calibri Light" w:cs="Calibri Light" w:hAnsi="Calibri Light" w:eastAsia="Calibri Light"/>
          <w:b w:val="1"/>
          <w:bCs w:val="1"/>
          <w:i w:val="0"/>
          <w:iCs w:val="0"/>
          <w:sz w:val="32"/>
          <w:szCs w:val="32"/>
          <w:rtl w:val="0"/>
          <w:lang w:val="fr-FR"/>
        </w:rPr>
        <w:t>Appel de projets</w:t>
      </w:r>
    </w:p>
    <w:p>
      <w:pPr>
        <w:pStyle w:val="Par défaut"/>
        <w:bidi w:val="0"/>
        <w:ind w:left="0" w:right="0" w:firstLine="0"/>
        <w:jc w:val="left"/>
        <w:rPr>
          <w:rFonts w:ascii="Calibri Light" w:cs="Calibri Light" w:hAnsi="Calibri Light" w:eastAsia="Calibri Light"/>
          <w:b w:val="1"/>
          <w:bCs w:val="1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Calibri Light" w:cs="Calibri Light" w:hAnsi="Calibri Light" w:eastAsia="Calibri Light"/>
          <w:b w:val="1"/>
          <w:bCs w:val="1"/>
          <w:rtl w:val="0"/>
        </w:rPr>
      </w:pPr>
    </w:p>
    <w:p>
      <w:pPr>
        <w:pStyle w:val="Corps"/>
        <w:jc w:val="both"/>
        <w:rPr>
          <w:rFonts w:ascii="Calibri Light" w:cs="Calibri Light" w:hAnsi="Calibri Light" w:eastAsia="Calibri Light"/>
          <w:b w:val="1"/>
          <w:bCs w:val="1"/>
          <w:sz w:val="20"/>
          <w:szCs w:val="20"/>
        </w:rPr>
      </w:pP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 xml:space="preserve">Performances 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en-US"/>
        </w:rPr>
        <w:t xml:space="preserve">: 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Du 6 au 9 septembre 2017</w:t>
      </w:r>
    </w:p>
    <w:p>
      <w:pPr>
        <w:pStyle w:val="Corps"/>
        <w:jc w:val="both"/>
        <w:rPr>
          <w:rFonts w:ascii="Calibri Light" w:cs="Calibri Light" w:hAnsi="Calibri Light" w:eastAsia="Calibri Light"/>
          <w:b w:val="1"/>
          <w:bCs w:val="1"/>
          <w:sz w:val="20"/>
          <w:szCs w:val="20"/>
        </w:rPr>
      </w:pP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G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n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rales techniques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</w:rPr>
        <w:t xml:space="preserve">: 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Du lundi 4 au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mercredi 6 septembre 2017</w:t>
      </w:r>
    </w:p>
    <w:p>
      <w:pPr>
        <w:pStyle w:val="Corps"/>
        <w:jc w:val="both"/>
        <w:rPr>
          <w:rFonts w:ascii="Calibri Light" w:cs="Calibri Light" w:hAnsi="Calibri Light" w:eastAsia="Calibri Light"/>
          <w:b w:val="1"/>
          <w:bCs w:val="1"/>
          <w:sz w:val="20"/>
          <w:szCs w:val="20"/>
        </w:rPr>
      </w:pP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Lieu des performances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</w:rPr>
        <w:t xml:space="preserve">: 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The School of Dance, 200 rue Crichton, Ottawa, K1M 1W2</w:t>
      </w:r>
    </w:p>
    <w:p>
      <w:pPr>
        <w:pStyle w:val="Corps"/>
        <w:jc w:val="both"/>
        <w:rPr>
          <w:rFonts w:ascii="Calibri Light" w:cs="Calibri Light" w:hAnsi="Calibri Light" w:eastAsia="Calibri Light"/>
          <w:b w:val="1"/>
          <w:bCs w:val="1"/>
          <w:sz w:val="20"/>
          <w:szCs w:val="20"/>
        </w:rPr>
      </w:pP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Date limite pour faire parvenir votre dossier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en-US"/>
        </w:rPr>
        <w:t xml:space="preserve">: 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22 mars 2017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Fonts w:ascii="Calibri Light" w:cs="Calibri Light" w:hAnsi="Calibri Light" w:eastAsia="Calibri Light"/>
          <w:b w:val="1"/>
          <w:bCs w:val="1"/>
          <w:sz w:val="20"/>
          <w:szCs w:val="20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sz w:val="20"/>
          <w:szCs w:val="20"/>
          <w:u w:val="single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u w:val="single"/>
          <w:rtl w:val="0"/>
          <w:lang w:val="fr-FR"/>
        </w:rPr>
        <w:t>PROPOS DE DHDP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Dark Horse Dance Projects (DHDP) est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une plateforme annuelle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pt-PT"/>
        </w:rPr>
        <w:t>de cr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ation et de pr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sentation de danse contemporaine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</w:rPr>
        <w:t>Ottawa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.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DHDP se consacre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</w:rPr>
        <w:t>pr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senter une vari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</w:rPr>
        <w:t>t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é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de nouvelles oeuvres de chor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graphes contemporains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et ce,</w:t>
      </w:r>
      <w:r>
        <w:rPr>
          <w:rFonts w:ascii="Calibri Light" w:cs="Calibri Light" w:hAnsi="Calibri Light" w:eastAsia="Calibri Light"/>
          <w:sz w:val="20"/>
          <w:szCs w:val="20"/>
          <w:rtl w:val="0"/>
        </w:rPr>
        <w:t xml:space="preserve">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à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 toutes les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tapes de leur carri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è</w:t>
      </w:r>
      <w:r>
        <w:rPr>
          <w:rFonts w:ascii="Calibri Light" w:cs="Calibri Light" w:hAnsi="Calibri Light" w:eastAsia="Calibri Light"/>
          <w:sz w:val="20"/>
          <w:szCs w:val="20"/>
          <w:rtl w:val="0"/>
        </w:rPr>
        <w:t>re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.</w:t>
      </w:r>
      <w:r>
        <w:rPr>
          <w:rFonts w:ascii="Calibri Light" w:cs="Calibri Light" w:hAnsi="Calibri Light" w:eastAsia="Calibri Light"/>
          <w:sz w:val="20"/>
          <w:szCs w:val="20"/>
          <w:rtl w:val="0"/>
        </w:rPr>
        <w:t xml:space="preserve">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L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organisation vise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soutenir les artistes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tablis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 à </w:t>
      </w:r>
      <w:r>
        <w:rPr>
          <w:rFonts w:ascii="Calibri Light" w:cs="Calibri Light" w:hAnsi="Calibri Light" w:eastAsia="Calibri Light"/>
          <w:sz w:val="20"/>
          <w:szCs w:val="20"/>
          <w:rtl w:val="0"/>
        </w:rPr>
        <w:t>Ottaw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a ainsi que les artistes vivant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l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ext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rieur de la ville et ayant</w:t>
      </w:r>
      <w:r>
        <w:rPr>
          <w:rFonts w:ascii="Calibri Light" w:cs="Calibri Light" w:hAnsi="Calibri Light" w:eastAsia="Calibri Light"/>
          <w:sz w:val="20"/>
          <w:szCs w:val="20"/>
          <w:rtl w:val="0"/>
        </w:rPr>
        <w:t xml:space="preserve"> 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montr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é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un int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ê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t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b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â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tir des liens avec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notre communaut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é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locale</w:t>
      </w:r>
      <w:r>
        <w:rPr>
          <w:rFonts w:ascii="Calibri Light" w:cs="Calibri Light" w:hAnsi="Calibri Light" w:eastAsia="Calibri Light"/>
          <w:sz w:val="20"/>
          <w:szCs w:val="20"/>
          <w:rtl w:val="0"/>
        </w:rPr>
        <w:t>.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Style w:val="Aucun"/>
          <w:rFonts w:ascii="Calibri Light" w:cs="Calibri Light" w:hAnsi="Calibri Light" w:eastAsia="Calibri Light"/>
          <w:sz w:val="20"/>
          <w:szCs w:val="20"/>
        </w:rPr>
      </w:pP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Notre mandat est d</w:t>
      </w:r>
      <w:r>
        <w:rPr>
          <w:rStyle w:val="Aucun"/>
          <w:rFonts w:ascii="Calibri Light" w:cs="Calibri Light" w:hAnsi="Calibri Light" w:eastAsia="Calibri Light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aider au d</w:t>
      </w:r>
      <w:r>
        <w:rPr>
          <w:rStyle w:val="Aucun"/>
          <w:rFonts w:ascii="Calibri Light" w:cs="Calibri Light" w:hAnsi="Calibri Light" w:eastAsia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veloppement de carri</w:t>
      </w:r>
      <w:r>
        <w:rPr>
          <w:rStyle w:val="Aucun"/>
          <w:rFonts w:ascii="Calibri Light" w:cs="Calibri Light" w:hAnsi="Calibri Light" w:eastAsia="Calibri Light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res artistiques viables pour les artistes de la r</w:t>
      </w:r>
      <w:r>
        <w:rPr>
          <w:rStyle w:val="Aucun"/>
          <w:rFonts w:ascii="Calibri Light" w:cs="Calibri Light" w:hAnsi="Calibri Light" w:eastAsia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gion d</w:t>
      </w:r>
      <w:r>
        <w:rPr>
          <w:rStyle w:val="Aucun"/>
          <w:rFonts w:ascii="Calibri Light" w:cs="Calibri Light" w:hAnsi="Calibri Light" w:eastAsia="Calibri Light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Ottawa. Afin d</w:t>
      </w:r>
      <w:r>
        <w:rPr>
          <w:rStyle w:val="Aucun"/>
          <w:rFonts w:ascii="Calibri Light" w:cs="Calibri Light" w:hAnsi="Calibri Light" w:eastAsia="Calibri Light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y arriver, DHDP offre des opportunit</w:t>
      </w:r>
      <w:r>
        <w:rPr>
          <w:rStyle w:val="Aucun"/>
          <w:rFonts w:ascii="Calibri Light" w:cs="Calibri Light" w:hAnsi="Calibri Light" w:eastAsia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s pour les chor</w:t>
      </w:r>
      <w:r>
        <w:rPr>
          <w:rStyle w:val="Aucun"/>
          <w:rFonts w:ascii="Calibri Light" w:cs="Calibri Light" w:hAnsi="Calibri Light" w:eastAsia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graphes d</w:t>
      </w:r>
      <w:r>
        <w:rPr>
          <w:rStyle w:val="Aucun"/>
          <w:rFonts w:ascii="Calibri Light" w:cs="Calibri Light" w:hAnsi="Calibri Light" w:eastAsia="Calibri Light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explorer de nouvelles id</w:t>
      </w:r>
      <w:r>
        <w:rPr>
          <w:rStyle w:val="Aucun"/>
          <w:rFonts w:ascii="Calibri Light" w:cs="Calibri Light" w:hAnsi="Calibri Light" w:eastAsia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es artistiques.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Par le fait m</w:t>
      </w:r>
      <w:r>
        <w:rPr>
          <w:rStyle w:val="Aucun"/>
          <w:rFonts w:ascii="Calibri Light" w:cs="Calibri Light" w:hAnsi="Calibri Light" w:eastAsia="Calibri Light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me, DHDP tente de d</w:t>
      </w:r>
      <w:r>
        <w:rPr>
          <w:rStyle w:val="Aucun"/>
          <w:rFonts w:ascii="Calibri Light" w:cs="Calibri Light" w:hAnsi="Calibri Light" w:eastAsia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velopper de nouveaux publics et de semer de l</w:t>
      </w:r>
      <w:r>
        <w:rPr>
          <w:rStyle w:val="Aucun"/>
          <w:rFonts w:ascii="Calibri Light" w:cs="Calibri Light" w:hAnsi="Calibri Light" w:eastAsia="Calibri Light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int</w:t>
      </w:r>
      <w:r>
        <w:rPr>
          <w:rStyle w:val="Aucun"/>
          <w:rFonts w:ascii="Calibri Light" w:cs="Calibri Light" w:hAnsi="Calibri Light" w:eastAsia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r</w:t>
      </w:r>
      <w:r>
        <w:rPr>
          <w:rStyle w:val="Aucun"/>
          <w:rFonts w:ascii="Calibri Light" w:cs="Calibri Light" w:hAnsi="Calibri Light" w:eastAsia="Calibri Light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t pour la danse contemporaine dans diff</w:t>
      </w:r>
      <w:r>
        <w:rPr>
          <w:rStyle w:val="Aucun"/>
          <w:rFonts w:ascii="Calibri Light" w:cs="Calibri Light" w:hAnsi="Calibri Light" w:eastAsia="Calibri Light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rents quartiers de la capitale-nationale. </w:t>
      </w:r>
    </w:p>
    <w:p>
      <w:pPr>
        <w:pStyle w:val="Corps"/>
        <w:jc w:val="both"/>
        <w:rPr>
          <w:rStyle w:val="Aucun"/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Style w:val="Aucun"/>
          <w:rFonts w:ascii="Calibri Light" w:cs="Calibri Light" w:hAnsi="Calibri Light" w:eastAsia="Calibri Light"/>
          <w:sz w:val="20"/>
          <w:szCs w:val="20"/>
        </w:rPr>
      </w:pPr>
      <w:r>
        <w:rPr>
          <w:rStyle w:val="Aucun"/>
          <w:rFonts w:ascii="Calibri Light" w:cs="Calibri Light" w:hAnsi="Calibri Light" w:eastAsia="Calibri Light"/>
          <w:sz w:val="20"/>
          <w:szCs w:val="20"/>
          <w:rtl w:val="0"/>
          <w:lang w:val="fr-FR"/>
        </w:rPr>
        <w:t>_________________________________</w:t>
      </w:r>
    </w:p>
    <w:p>
      <w:pPr>
        <w:pStyle w:val="Corps"/>
        <w:jc w:val="both"/>
        <w:rPr>
          <w:rFonts w:ascii="Calibri Light" w:cs="Calibri Light" w:hAnsi="Calibri Light" w:eastAsia="Calibri Light"/>
          <w:b w:val="1"/>
          <w:bCs w:val="1"/>
          <w:sz w:val="20"/>
          <w:szCs w:val="20"/>
        </w:rPr>
      </w:pPr>
    </w:p>
    <w:p>
      <w:pPr>
        <w:pStyle w:val="Corps"/>
        <w:jc w:val="both"/>
        <w:rPr>
          <w:rStyle w:val="Aucun"/>
          <w:rFonts w:ascii="Calibri Light" w:cs="Calibri Light" w:hAnsi="Calibri Light" w:eastAsia="Calibri Light"/>
          <w:b w:val="0"/>
          <w:bCs w:val="0"/>
          <w:sz w:val="20"/>
          <w:szCs w:val="20"/>
        </w:rPr>
      </w:pP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en-US"/>
        </w:rPr>
        <w:t>*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 xml:space="preserve">S.V.P. 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Veuillez lire attentivemen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t le document suivant,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</w:rPr>
        <w:t xml:space="preserve"> 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puisqu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 xml:space="preserve">il 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es-ES_tradnl"/>
        </w:rPr>
        <w:t>contien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 xml:space="preserve">t 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 xml:space="preserve">des informations importantes concernant notre 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 xml:space="preserve">lieu 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de performance et les possibilit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s d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clairage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 xml:space="preserve"> de l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’é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dition 2017.*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Style w:val="Aucun"/>
          <w:rFonts w:ascii="Calibri Light" w:cs="Calibri Light" w:hAnsi="Calibri Light" w:eastAsia="Calibri Light"/>
          <w:b w:val="1"/>
          <w:bCs w:val="1"/>
          <w:color w:val="000000"/>
          <w:sz w:val="20"/>
          <w:szCs w:val="20"/>
          <w:u w:val="single" w:color="000000"/>
        </w:rPr>
      </w:pPr>
      <w:r>
        <w:rPr>
          <w:rFonts w:ascii="Calibri Light" w:cs="Calibri Light" w:hAnsi="Calibri Light" w:eastAsia="Calibri Light"/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u w:val="single"/>
          <w:rtl w:val="0"/>
          <w:lang w:val="fr-FR"/>
        </w:rPr>
        <w:t>DITION 2017</w:t>
      </w:r>
    </w:p>
    <w:p>
      <w:pPr>
        <w:pStyle w:val="Corps"/>
        <w:jc w:val="both"/>
        <w:rPr>
          <w:rStyle w:val="Aucun"/>
          <w:rFonts w:ascii="Calibri Light" w:cs="Calibri Light" w:hAnsi="Calibri Light" w:eastAsia="Calibri Light"/>
          <w:color w:val="000000"/>
          <w:sz w:val="20"/>
          <w:szCs w:val="20"/>
          <w:u w:color="000000"/>
        </w:rPr>
      </w:pPr>
    </w:p>
    <w:p>
      <w:pPr>
        <w:pStyle w:val="Corps"/>
        <w:jc w:val="both"/>
        <w:rPr>
          <w:rStyle w:val="Aucun"/>
          <w:rFonts w:ascii="Calibri Light" w:cs="Calibri Light" w:hAnsi="Calibri Light" w:eastAsia="Calibri Light"/>
          <w:sz w:val="20"/>
          <w:szCs w:val="20"/>
          <w:u w:color="000000"/>
        </w:rPr>
      </w:pPr>
      <w:r>
        <w:rPr>
          <w:rStyle w:val="Aucun"/>
          <w:rFonts w:ascii="Calibri Light" w:cs="Calibri Light" w:hAnsi="Calibri Light" w:eastAsia="Calibri Light"/>
          <w:color w:val="000000"/>
          <w:sz w:val="20"/>
          <w:szCs w:val="20"/>
          <w:u w:color="000000"/>
          <w:rtl w:val="0"/>
          <w:lang w:val="fr-FR"/>
        </w:rPr>
        <w:t>Cette ann</w:t>
      </w:r>
      <w:r>
        <w:rPr>
          <w:rStyle w:val="Aucun"/>
          <w:rFonts w:ascii="Calibri Light" w:cs="Calibri Light" w:hAnsi="Calibri Light" w:eastAsia="Calibri Ligh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 Light" w:cs="Calibri Light" w:hAnsi="Calibri Light" w:eastAsia="Calibri Light"/>
          <w:color w:val="000000"/>
          <w:sz w:val="20"/>
          <w:szCs w:val="20"/>
          <w:u w:color="000000"/>
          <w:rtl w:val="0"/>
          <w:lang w:val="fr-FR"/>
        </w:rPr>
        <w:t xml:space="preserve">e, DHDP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accompagnera la cr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ation et la pr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sentation de huit nouvelles oeuvres (six pi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è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ces de 10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12 minutes et deux pi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è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ces de 20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25 minutes). Il y aura deux spectacles diff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rents, qui seront chacun pr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sent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é 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deux reprises lors de nos quatre soir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es de repr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sentation. </w:t>
      </w:r>
    </w:p>
    <w:p>
      <w:pPr>
        <w:pStyle w:val="Corps"/>
        <w:jc w:val="both"/>
        <w:rPr>
          <w:rStyle w:val="Aucun"/>
          <w:rFonts w:ascii="Calibri Light" w:cs="Calibri Light" w:hAnsi="Calibri Light" w:eastAsia="Calibri Light"/>
          <w:sz w:val="20"/>
          <w:szCs w:val="20"/>
          <w:u w:color="000000"/>
        </w:rPr>
      </w:pPr>
    </w:p>
    <w:p>
      <w:pPr>
        <w:pStyle w:val="Corps"/>
        <w:jc w:val="both"/>
        <w:rPr>
          <w:rStyle w:val="Aucun"/>
          <w:rFonts w:ascii="Calibri Light" w:cs="Calibri Light" w:hAnsi="Calibri Light" w:eastAsia="Calibri Light"/>
          <w:sz w:val="20"/>
          <w:szCs w:val="20"/>
          <w:u w:color="000000"/>
        </w:rPr>
      </w:pP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>DHDP demande aux participants d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>explorer une nouvelle id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>e plut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>ô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>t que de choisir une pi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>ce de leur r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 xml:space="preserve">pertoire. Nous vous invitons 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>suivre la direction artistique que vous d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>sirez tout en respectant les limites techniques et les param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 xml:space="preserve">tres de notre lieu de performance pour cette 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 Light" w:cs="Calibri Light" w:hAnsi="Calibri Light" w:eastAsia="Calibri Light"/>
          <w:sz w:val="20"/>
          <w:szCs w:val="20"/>
          <w:u w:color="000000"/>
          <w:rtl w:val="0"/>
          <w:lang w:val="fr-FR"/>
        </w:rPr>
        <w:t xml:space="preserve">dition (voir ci-dessous).  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Cette ann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e, les performances se tiendront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The School of Dance, un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difice historique offrant des espaces cr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atifs avec beaucoup de caract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è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re. Les spectateurs seront amen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s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se 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placer dans l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cole afin de 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couvrir les divers espaces de performance (studios/corridors).</w:t>
      </w:r>
    </w:p>
    <w:p>
      <w:pPr>
        <w:pStyle w:val="Corps"/>
        <w:jc w:val="both"/>
        <w:rPr>
          <w:rStyle w:val="Aucun"/>
          <w:rFonts w:ascii="Calibri Light" w:cs="Calibri Light" w:hAnsi="Calibri Light" w:eastAsia="Calibri Light"/>
          <w:b w:val="1"/>
          <w:bCs w:val="1"/>
          <w:sz w:val="20"/>
          <w:szCs w:val="20"/>
          <w:u w:color="0432ff"/>
        </w:rPr>
      </w:pP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Style w:val="Aucun"/>
          <w:rFonts w:ascii="Calibri Light" w:cs="Calibri Light" w:hAnsi="Calibri Light" w:eastAsia="Calibri Light"/>
          <w:b w:val="1"/>
          <w:bCs w:val="1"/>
          <w:sz w:val="20"/>
          <w:szCs w:val="20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sz w:val="20"/>
          <w:szCs w:val="20"/>
          <w:u w:val="single"/>
          <w:rtl w:val="0"/>
          <w:lang w:val="fr-FR"/>
        </w:rPr>
        <w:t>CE QUE NOUS OFFRONS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DHDP offre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tous les artistes une 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sidence de cr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ation (jusqu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’à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30 heures pour une pi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è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ce de 10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12 minutes et 45 heures pour une pi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è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ce de 20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25 minutes) ainsi que la chance de travailler avec un des mentors artistiques que nous avons s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lectionn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s.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  <w:r>
        <w:rPr>
          <w:rStyle w:val="Aucun"/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Les artistes recevront des cachets pour les chor</w:t>
      </w:r>
      <w:r>
        <w:rPr>
          <w:rStyle w:val="Aucun"/>
          <w:rFonts w:ascii="Calibri Light" w:cs="Calibri Light" w:hAnsi="Calibri Light" w:eastAsia="Calibri Light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graphes et les danseurs, ind</w:t>
      </w:r>
      <w:r>
        <w:rPr>
          <w:rStyle w:val="Aucun"/>
          <w:rFonts w:ascii="Calibri Light" w:cs="Calibri Light" w:hAnsi="Calibri Light" w:eastAsia="Calibri Light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fr-FR"/>
        </w:rPr>
        <w:t>pendamment.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 Les artistes s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lectionn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s pour la cr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ation 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une pi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è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ce de 20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25 minutes recevront un cachet cons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quent et donc, plus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lev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. Toutefois, DHDP ne peut offrir de cachet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autres collaborateurs (musicien, po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è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te, etc.).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Style w:val="Aucun"/>
          <w:rFonts w:ascii="Calibri Light" w:cs="Calibri Light" w:hAnsi="Calibri Light" w:eastAsia="Calibri Light"/>
          <w:b w:val="1"/>
          <w:bCs w:val="1"/>
          <w:color w:val="0432ff"/>
          <w:sz w:val="20"/>
          <w:szCs w:val="20"/>
          <w:u w:color="0432ff"/>
        </w:rPr>
      </w:pP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En plus, les artistes b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n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ficieront 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un support technique complet ainsi que 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une g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n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rale technique. Prendre note: Puisque nos repr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sentations auront lieu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The School Of Dance, les possibilit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s 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clairage et autre devis technique seront tenus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un minimum (aucun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clairage a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rien). Aucune projection ne pourra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ê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tre inclue, et ce dans aucun des espaces. Nous vous prions de prendre ces informations en consid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ration dans votre dossier 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application ainsi que pour votre processus de cr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ation. Contactez-nous pour toutes questions suppl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mentaires.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Enfin, </w:t>
      </w:r>
      <w:r>
        <w:rPr>
          <w:rFonts w:ascii="Calibri Light" w:cs="Calibri Light" w:hAnsi="Calibri Light" w:eastAsia="Calibri Light"/>
          <w:sz w:val="20"/>
          <w:szCs w:val="20"/>
          <w:rtl w:val="0"/>
        </w:rPr>
        <w:t>DHDP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 assurera la promotion du spectacle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et offrira aux artistes une vid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o de leur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 pi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è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ce</w:t>
      </w:r>
      <w:r>
        <w:rPr>
          <w:rFonts w:ascii="Calibri Light" w:cs="Calibri Light" w:hAnsi="Calibri Light" w:eastAsia="Calibri Light"/>
          <w:sz w:val="20"/>
          <w:szCs w:val="20"/>
          <w:rtl w:val="0"/>
        </w:rPr>
        <w:t>.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Fonts w:ascii="Calibri Light" w:cs="Calibri Light" w:hAnsi="Calibri Light" w:eastAsia="Calibri Light"/>
          <w:b w:val="1"/>
          <w:bCs w:val="1"/>
          <w:sz w:val="20"/>
          <w:szCs w:val="20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sz w:val="20"/>
          <w:szCs w:val="20"/>
          <w:u w:val="single"/>
          <w:rtl w:val="0"/>
          <w:lang w:val="fr-FR"/>
        </w:rPr>
        <w:t>INFORMATIONS SUPPL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rFonts w:ascii="Calibri Light" w:cs="Calibri Light" w:hAnsi="Calibri Light" w:eastAsia="Calibri Light"/>
          <w:b w:val="1"/>
          <w:bCs w:val="1"/>
          <w:sz w:val="20"/>
          <w:szCs w:val="20"/>
          <w:u w:val="single"/>
          <w:rtl w:val="0"/>
          <w:lang w:val="fr-FR"/>
        </w:rPr>
        <w:t>MENTAIRES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numPr>
          <w:ilvl w:val="0"/>
          <w:numId w:val="2"/>
        </w:numPr>
        <w:jc w:val="both"/>
        <w:rPr>
          <w:rFonts w:ascii="Calibri Light" w:cs="Calibri Light" w:hAnsi="Calibri Light" w:eastAsia="Calibri Light"/>
          <w:sz w:val="20"/>
          <w:szCs w:val="20"/>
          <w:lang w:val="fr-FR"/>
        </w:rPr>
      </w:pP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Cette opportunit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é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est offerte aux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chor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graphe</w:t>
      </w:r>
      <w:r>
        <w:rPr>
          <w:rFonts w:ascii="Calibri Light" w:cs="Calibri Light" w:hAnsi="Calibri Light" w:eastAsia="Calibri Light"/>
          <w:sz w:val="20"/>
          <w:szCs w:val="20"/>
          <w:rtl w:val="0"/>
        </w:rPr>
        <w:t>s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ayant compl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</w:rPr>
        <w:t>t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é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un programme professionnel en danse contemporaine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 ou ayant pr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sent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é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publiquement leur travail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une ou plusieurs reprises. 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numPr>
          <w:ilvl w:val="0"/>
          <w:numId w:val="2"/>
        </w:numPr>
        <w:jc w:val="both"/>
        <w:rPr>
          <w:rFonts w:ascii="Calibri Light" w:cs="Calibri Light" w:hAnsi="Calibri Light" w:eastAsia="Calibri Light"/>
          <w:sz w:val="20"/>
          <w:szCs w:val="20"/>
          <w:lang w:val="fr-FR"/>
        </w:rPr>
      </w:pP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DHDP encourage les applications tant pour les pi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è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ces de groupe que pour les solos. Toutefois, si vous proposez une pi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è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ce avec plusieurs danseurs, il est possible que DHDP ne dispose pas des fonds n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cessaires pour assurer le cachet de tous les interpr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è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tes. Si votre projet est s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lectionn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, vous pourriez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ê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tre appel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é 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reconsid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rer votre nombre de danseurs (nous vous sugg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rons un maximum de 4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5 interpr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è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tes). 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numPr>
          <w:ilvl w:val="0"/>
          <w:numId w:val="2"/>
        </w:numPr>
        <w:jc w:val="both"/>
        <w:rPr>
          <w:rFonts w:ascii="Calibri Light" w:cs="Calibri Light" w:hAnsi="Calibri Light" w:eastAsia="Calibri Light"/>
          <w:sz w:val="20"/>
          <w:szCs w:val="20"/>
          <w:lang w:val="fr-FR"/>
        </w:rPr>
      </w:pP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Tous les artistes doivent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ê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tre enti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è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rement disponible pour la semaine du 4 au 9 septembre. Veuillez mentionner tout conflit 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horaire dans votre application.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numPr>
          <w:ilvl w:val="0"/>
          <w:numId w:val="2"/>
        </w:numPr>
        <w:jc w:val="both"/>
        <w:rPr>
          <w:rFonts w:ascii="Calibri Light" w:cs="Calibri Light" w:hAnsi="Calibri Light" w:eastAsia="Calibri Light"/>
          <w:sz w:val="20"/>
          <w:szCs w:val="20"/>
          <w:lang w:val="fr-FR"/>
        </w:rPr>
      </w:pP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DHDP a des disponibilit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s limit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es pour les 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sidences de cr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ation. C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es 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sidences seront offertes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</w:rPr>
        <w:t>Ottawa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 (The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en-US"/>
        </w:rPr>
        <w:t>School of Dance et Ottawa Dance Directive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) entre avril et ao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û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t 2017. Les heures de 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p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tition suppl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mentaires ne pourront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ê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tre rembours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es par DHDP.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Fonts w:ascii="Calibri Light" w:cs="Calibri Light" w:hAnsi="Calibri Light" w:eastAsia="Calibri Light"/>
          <w:b w:val="1"/>
          <w:bCs w:val="1"/>
          <w:sz w:val="20"/>
          <w:szCs w:val="20"/>
          <w:u w:val="single"/>
        </w:rPr>
      </w:pPr>
    </w:p>
    <w:p>
      <w:pPr>
        <w:pStyle w:val="Corps"/>
        <w:jc w:val="both"/>
        <w:rPr>
          <w:rFonts w:ascii="Calibri Light" w:cs="Calibri Light" w:hAnsi="Calibri Light" w:eastAsia="Calibri Light"/>
          <w:b w:val="1"/>
          <w:bCs w:val="1"/>
          <w:sz w:val="20"/>
          <w:szCs w:val="20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sz w:val="20"/>
          <w:szCs w:val="20"/>
          <w:u w:val="single"/>
          <w:rtl w:val="0"/>
          <w:lang w:val="fr-FR"/>
        </w:rPr>
        <w:t>POUR APPLIQUER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Pour soumettre votre projet, veuillez transmettre les informations suivantes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l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adresse courriel </w:t>
      </w:r>
      <w:r>
        <w:rPr>
          <w:rStyle w:val="Hyperlink.0"/>
          <w:rFonts w:ascii="Calibri Light" w:cs="Calibri Light" w:hAnsi="Calibri Light" w:eastAsia="Calibri Light"/>
          <w:color w:val="0432ff"/>
          <w:sz w:val="20"/>
          <w:szCs w:val="20"/>
        </w:rPr>
        <w:fldChar w:fldCharType="begin" w:fldLock="0"/>
      </w:r>
      <w:r>
        <w:rPr>
          <w:rStyle w:val="Hyperlink.0"/>
          <w:rFonts w:ascii="Calibri Light" w:cs="Calibri Light" w:hAnsi="Calibri Light" w:eastAsia="Calibri Light"/>
          <w:color w:val="0432ff"/>
          <w:sz w:val="20"/>
          <w:szCs w:val="20"/>
        </w:rPr>
        <w:instrText xml:space="preserve"> HYPERLINK "mailto:dhdp.application@hotmail.com"</w:instrText>
      </w:r>
      <w:r>
        <w:rPr>
          <w:rStyle w:val="Hyperlink.0"/>
          <w:rFonts w:ascii="Calibri Light" w:cs="Calibri Light" w:hAnsi="Calibri Light" w:eastAsia="Calibri Light"/>
          <w:color w:val="0432ff"/>
          <w:sz w:val="20"/>
          <w:szCs w:val="20"/>
        </w:rPr>
        <w:fldChar w:fldCharType="separate" w:fldLock="0"/>
      </w:r>
      <w:r>
        <w:rPr>
          <w:rStyle w:val="Hyperlink.0"/>
          <w:rFonts w:ascii="Calibri Light" w:cs="Calibri Light" w:hAnsi="Calibri Light" w:eastAsia="Calibri Light"/>
          <w:color w:val="0432ff"/>
          <w:sz w:val="20"/>
          <w:szCs w:val="20"/>
          <w:rtl w:val="0"/>
          <w:lang w:val="en-US"/>
        </w:rPr>
        <w:t>dhdp.application@hotmail.com</w:t>
      </w:r>
      <w:r>
        <w:rPr>
          <w:rFonts w:ascii="Calibri Light" w:cs="Calibri Light" w:hAnsi="Calibri Light" w:eastAsia="Calibri Light"/>
          <w:sz w:val="20"/>
          <w:szCs w:val="20"/>
        </w:rPr>
        <w:fldChar w:fldCharType="end" w:fldLock="0"/>
      </w:r>
      <w:r>
        <w:rPr>
          <w:rStyle w:val="Aucun"/>
          <w:rFonts w:ascii="Calibri Light" w:cs="Calibri Light" w:hAnsi="Calibri Light" w:eastAsia="Calibri Light"/>
          <w:color w:val="0432ff"/>
          <w:sz w:val="20"/>
          <w:szCs w:val="20"/>
          <w:rtl w:val="0"/>
          <w:lang w:val="fr-FR"/>
        </w:rPr>
        <w:t xml:space="preserve">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avant le 22 mars 2017: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numPr>
          <w:ilvl w:val="0"/>
          <w:numId w:val="3"/>
        </w:numPr>
        <w:jc w:val="both"/>
        <w:rPr>
          <w:rFonts w:ascii="Calibri Light" w:cs="Calibri Light" w:hAnsi="Calibri Light" w:eastAsia="Calibri Light"/>
          <w:sz w:val="20"/>
          <w:szCs w:val="20"/>
          <w:lang w:val="fr-FR"/>
        </w:rPr>
      </w:pP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Formulaire 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application</w:t>
      </w:r>
    </w:p>
    <w:p>
      <w:pPr>
        <w:pStyle w:val="Corps"/>
        <w:numPr>
          <w:ilvl w:val="0"/>
          <w:numId w:val="3"/>
        </w:numPr>
        <w:jc w:val="both"/>
        <w:rPr>
          <w:rFonts w:ascii="Calibri Light" w:cs="Calibri Light" w:hAnsi="Calibri Light" w:eastAsia="Calibri Light"/>
          <w:sz w:val="20"/>
          <w:szCs w:val="20"/>
          <w:lang w:val="fr-FR"/>
        </w:rPr>
      </w:pP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Curriculum vitae artistique de l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appliquant</w:t>
      </w:r>
    </w:p>
    <w:p>
      <w:pPr>
        <w:pStyle w:val="Corps"/>
        <w:numPr>
          <w:ilvl w:val="0"/>
          <w:numId w:val="3"/>
        </w:numPr>
        <w:jc w:val="both"/>
        <w:rPr>
          <w:rFonts w:ascii="Calibri Light" w:cs="Calibri Light" w:hAnsi="Calibri Light" w:eastAsia="Calibri Light"/>
          <w:sz w:val="20"/>
          <w:szCs w:val="20"/>
          <w:lang w:val="fr-FR"/>
        </w:rPr>
      </w:pP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Quel est votre relation avec la communaut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é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de danse contemporaine 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Ottawa? (150 mots)</w:t>
      </w:r>
    </w:p>
    <w:p>
      <w:pPr>
        <w:pStyle w:val="Corps"/>
        <w:numPr>
          <w:ilvl w:val="0"/>
          <w:numId w:val="3"/>
        </w:numPr>
        <w:jc w:val="both"/>
        <w:rPr>
          <w:rFonts w:ascii="Calibri Light" w:cs="Calibri Light" w:hAnsi="Calibri Light" w:eastAsia="Calibri Light"/>
          <w:sz w:val="20"/>
          <w:szCs w:val="20"/>
          <w:lang w:val="fr-FR"/>
        </w:rPr>
      </w:pP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Une description de l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id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e que vous 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sirez explorer et de votre processus de cr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ation. Veuillez inclure la liste des interpr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è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tes et autres collaborateurs, s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il y a lieu. (350 mots)</w:t>
      </w:r>
    </w:p>
    <w:p>
      <w:pPr>
        <w:pStyle w:val="Corps"/>
        <w:numPr>
          <w:ilvl w:val="0"/>
          <w:numId w:val="3"/>
        </w:numPr>
        <w:jc w:val="both"/>
        <w:rPr>
          <w:rFonts w:ascii="Calibri Light" w:cs="Calibri Light" w:hAnsi="Calibri Light" w:eastAsia="Calibri Light"/>
          <w:sz w:val="20"/>
          <w:szCs w:val="20"/>
          <w:lang w:val="fr-FR"/>
        </w:rPr>
      </w:pP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La fa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ç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on dont votre participation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DHDP contribuera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votre 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veloppement artistique? (150 mots)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6.  Extrait vid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o (YouTube ou Vimeo) de votre travail.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Fonts w:ascii="Calibri Light" w:cs="Calibri Light" w:hAnsi="Calibri Light" w:eastAsia="Calibri Light"/>
          <w:i w:val="1"/>
          <w:iCs w:val="1"/>
          <w:sz w:val="20"/>
          <w:szCs w:val="20"/>
        </w:rPr>
      </w:pPr>
      <w:r>
        <w:rPr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fr-FR"/>
        </w:rPr>
        <w:t>Pour les artistes de l</w:t>
      </w:r>
      <w:r>
        <w:rPr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fr-FR"/>
        </w:rPr>
        <w:t>ext</w:t>
      </w:r>
      <w:r>
        <w:rPr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fr-FR"/>
        </w:rPr>
        <w:t>rieur d</w:t>
      </w:r>
      <w:r>
        <w:rPr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fr-FR"/>
        </w:rPr>
        <w:t>Ottawa: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Dark Horse Dance Projects a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t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é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cr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éé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afin 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offrir davantage de visibilit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é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aux artistes 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Ottawa et de la r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gion. Pour les artistes ayant peu ou pas de lien artistique professionnel avec Ottawa, DHDP vous demande de 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é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crire comment votre travail pourrait contribuer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la communaut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é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de danse contemporaine d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>’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Ottawa ainsi que les raisons pour lesquelles vous souhaitez prendre part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à </w:t>
      </w:r>
      <w:r>
        <w:rPr>
          <w:rFonts w:ascii="Calibri Light" w:cs="Calibri Light" w:hAnsi="Calibri Light" w:eastAsia="Calibri Light"/>
          <w:sz w:val="20"/>
          <w:szCs w:val="20"/>
          <w:rtl w:val="0"/>
          <w:lang w:val="fr-FR"/>
        </w:rPr>
        <w:t xml:space="preserve">ce projet. (200 mots) </w:t>
      </w:r>
    </w:p>
    <w:p>
      <w:pPr>
        <w:pStyle w:val="Corps"/>
        <w:jc w:val="both"/>
        <w:rPr>
          <w:rFonts w:ascii="Calibri Light" w:cs="Calibri Light" w:hAnsi="Calibri Light" w:eastAsia="Calibri Light"/>
          <w:sz w:val="20"/>
          <w:szCs w:val="20"/>
        </w:rPr>
      </w:pPr>
    </w:p>
    <w:p>
      <w:pPr>
        <w:pStyle w:val="Corps"/>
        <w:jc w:val="both"/>
        <w:rPr>
          <w:rStyle w:val="Aucun"/>
          <w:rFonts w:ascii="Calibri Light" w:cs="Calibri Light" w:hAnsi="Calibri Light" w:eastAsia="Calibri Light"/>
          <w:i w:val="1"/>
          <w:iCs w:val="1"/>
          <w:sz w:val="20"/>
          <w:szCs w:val="20"/>
        </w:rPr>
      </w:pPr>
      <w:r>
        <w:rPr>
          <w:rStyle w:val="Aucun"/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en-US"/>
        </w:rPr>
        <w:t>*</w:t>
      </w:r>
      <w:r>
        <w:rPr>
          <w:rStyle w:val="Aucun"/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fr-FR"/>
        </w:rPr>
        <w:t>Svp, veuillez prendre note que nous ne pouvons pas couvrir vos frais de transport et d</w:t>
      </w:r>
      <w:r>
        <w:rPr>
          <w:rStyle w:val="Aucun"/>
          <w:rFonts w:ascii="Calibri Light" w:cs="Calibri Light" w:hAnsi="Calibri Light" w:eastAsia="Calibri Light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fr-FR"/>
        </w:rPr>
        <w:t>h</w:t>
      </w:r>
      <w:r>
        <w:rPr>
          <w:rStyle w:val="Aucun"/>
          <w:rFonts w:ascii="Calibri Light" w:cs="Calibri Light" w:hAnsi="Calibri Light" w:eastAsia="Calibri Light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fr-FR"/>
        </w:rPr>
        <w:t>bergement.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Aucun">
    <w:name w:val="Aucun"/>
    <w:rPr>
      <w:lang w:val="en-US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Nombres">
    <w:name w:val="Nombres"/>
    <w:pPr>
      <w:numPr>
        <w:numId w:val="1"/>
      </w:numPr>
    </w:p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rFonts w:ascii="Calibri Light" w:cs="Calibri Light" w:hAnsi="Calibri Light" w:eastAsia="Calibri Light"/>
      <w:color w:val="0432ff"/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